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3"/>
        <w:gridCol w:w="701"/>
        <w:gridCol w:w="16"/>
        <w:gridCol w:w="94"/>
        <w:gridCol w:w="35"/>
        <w:gridCol w:w="143"/>
        <w:gridCol w:w="988"/>
        <w:gridCol w:w="848"/>
        <w:gridCol w:w="285"/>
        <w:gridCol w:w="1564"/>
        <w:gridCol w:w="278"/>
        <w:gridCol w:w="1001"/>
        <w:gridCol w:w="854"/>
      </w:tblGrid>
      <w:tr w:rsidR="002F0553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031A23CB" wp14:editId="1CDBE416">
                  <wp:simplePos x="0" y="0"/>
                  <wp:positionH relativeFrom="column">
                    <wp:posOffset>-179705</wp:posOffset>
                  </wp:positionH>
                  <wp:positionV relativeFrom="paragraph">
                    <wp:posOffset>-95250</wp:posOffset>
                  </wp:positionV>
                  <wp:extent cx="6836228" cy="9807358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6228" cy="98073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F0553">
        <w:trPr>
          <w:trHeight w:hRule="exact" w:val="138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 w:rsidRPr="00EF60B7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</w:pPr>
            <w:r w:rsidRPr="00EF60B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2F0553" w:rsidRPr="00EF60B7" w:rsidRDefault="00EF60B7">
            <w:pPr>
              <w:spacing w:after="0" w:line="240" w:lineRule="auto"/>
              <w:jc w:val="center"/>
            </w:pPr>
            <w:r w:rsidRPr="00EF60B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2F0553" w:rsidRPr="00EF60B7" w:rsidRDefault="00EF60B7">
            <w:pPr>
              <w:spacing w:after="0" w:line="240" w:lineRule="auto"/>
              <w:jc w:val="center"/>
            </w:pPr>
            <w:r w:rsidRPr="00EF60B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2F0553" w:rsidRPr="00EF60B7" w:rsidRDefault="00EF60B7">
            <w:pPr>
              <w:spacing w:after="0" w:line="240" w:lineRule="auto"/>
              <w:jc w:val="center"/>
            </w:pPr>
            <w:r w:rsidRPr="00EF60B7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2F0553" w:rsidRPr="00EF60B7">
        <w:trPr>
          <w:trHeight w:hRule="exact" w:val="694"/>
        </w:trPr>
        <w:tc>
          <w:tcPr>
            <w:tcW w:w="426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262" w:type="dxa"/>
          </w:tcPr>
          <w:p w:rsidR="002F0553" w:rsidRPr="00EF60B7" w:rsidRDefault="002F0553"/>
        </w:tc>
        <w:tc>
          <w:tcPr>
            <w:tcW w:w="372" w:type="dxa"/>
          </w:tcPr>
          <w:p w:rsidR="002F0553" w:rsidRPr="00EF60B7" w:rsidRDefault="002F0553"/>
        </w:tc>
        <w:tc>
          <w:tcPr>
            <w:tcW w:w="267" w:type="dxa"/>
          </w:tcPr>
          <w:p w:rsidR="002F0553" w:rsidRPr="00EF60B7" w:rsidRDefault="002F0553"/>
        </w:tc>
        <w:tc>
          <w:tcPr>
            <w:tcW w:w="73" w:type="dxa"/>
          </w:tcPr>
          <w:p w:rsidR="002F0553" w:rsidRPr="00EF60B7" w:rsidRDefault="002F0553"/>
        </w:tc>
        <w:tc>
          <w:tcPr>
            <w:tcW w:w="56" w:type="dxa"/>
          </w:tcPr>
          <w:p w:rsidR="002F0553" w:rsidRPr="00EF60B7" w:rsidRDefault="002F0553"/>
        </w:tc>
        <w:tc>
          <w:tcPr>
            <w:tcW w:w="88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695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94" w:type="dxa"/>
          </w:tcPr>
          <w:p w:rsidR="002F0553" w:rsidRPr="00EF60B7" w:rsidRDefault="002F0553"/>
        </w:tc>
        <w:tc>
          <w:tcPr>
            <w:tcW w:w="35" w:type="dxa"/>
          </w:tcPr>
          <w:p w:rsidR="002F0553" w:rsidRPr="00EF60B7" w:rsidRDefault="002F0553"/>
        </w:tc>
        <w:tc>
          <w:tcPr>
            <w:tcW w:w="143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851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1560" w:type="dxa"/>
          </w:tcPr>
          <w:p w:rsidR="002F0553" w:rsidRPr="00EF60B7" w:rsidRDefault="002F0553"/>
        </w:tc>
        <w:tc>
          <w:tcPr>
            <w:tcW w:w="276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860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262" w:type="dxa"/>
          </w:tcPr>
          <w:p w:rsidR="002F0553" w:rsidRPr="00EF60B7" w:rsidRDefault="002F0553"/>
        </w:tc>
        <w:tc>
          <w:tcPr>
            <w:tcW w:w="372" w:type="dxa"/>
          </w:tcPr>
          <w:p w:rsidR="002F0553" w:rsidRPr="00EF60B7" w:rsidRDefault="002F0553"/>
        </w:tc>
        <w:tc>
          <w:tcPr>
            <w:tcW w:w="267" w:type="dxa"/>
          </w:tcPr>
          <w:p w:rsidR="002F0553" w:rsidRPr="00EF60B7" w:rsidRDefault="002F0553"/>
        </w:tc>
        <w:tc>
          <w:tcPr>
            <w:tcW w:w="73" w:type="dxa"/>
          </w:tcPr>
          <w:p w:rsidR="002F0553" w:rsidRPr="00EF60B7" w:rsidRDefault="002F0553"/>
        </w:tc>
        <w:tc>
          <w:tcPr>
            <w:tcW w:w="56" w:type="dxa"/>
          </w:tcPr>
          <w:p w:rsidR="002F0553" w:rsidRPr="00EF60B7" w:rsidRDefault="002F0553"/>
        </w:tc>
        <w:tc>
          <w:tcPr>
            <w:tcW w:w="88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695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94" w:type="dxa"/>
          </w:tcPr>
          <w:p w:rsidR="002F0553" w:rsidRPr="00EF60B7" w:rsidRDefault="002F0553"/>
        </w:tc>
        <w:tc>
          <w:tcPr>
            <w:tcW w:w="35" w:type="dxa"/>
          </w:tcPr>
          <w:p w:rsidR="002F0553" w:rsidRPr="00EF60B7" w:rsidRDefault="002F0553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 w:rsidRPr="00EF60B7">
        <w:trPr>
          <w:trHeight w:hRule="exact" w:val="555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262" w:type="dxa"/>
          </w:tcPr>
          <w:p w:rsidR="002F0553" w:rsidRPr="00EF60B7" w:rsidRDefault="002F0553"/>
        </w:tc>
        <w:tc>
          <w:tcPr>
            <w:tcW w:w="372" w:type="dxa"/>
          </w:tcPr>
          <w:p w:rsidR="002F0553" w:rsidRPr="00EF60B7" w:rsidRDefault="002F0553"/>
        </w:tc>
        <w:tc>
          <w:tcPr>
            <w:tcW w:w="267" w:type="dxa"/>
          </w:tcPr>
          <w:p w:rsidR="002F0553" w:rsidRPr="00EF60B7" w:rsidRDefault="002F0553"/>
        </w:tc>
        <w:tc>
          <w:tcPr>
            <w:tcW w:w="73" w:type="dxa"/>
          </w:tcPr>
          <w:p w:rsidR="002F0553" w:rsidRPr="00EF60B7" w:rsidRDefault="002F0553"/>
        </w:tc>
        <w:tc>
          <w:tcPr>
            <w:tcW w:w="56" w:type="dxa"/>
          </w:tcPr>
          <w:p w:rsidR="002F0553" w:rsidRPr="00EF60B7" w:rsidRDefault="002F0553"/>
        </w:tc>
        <w:tc>
          <w:tcPr>
            <w:tcW w:w="88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695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94" w:type="dxa"/>
          </w:tcPr>
          <w:p w:rsidR="002F0553" w:rsidRPr="00EF60B7" w:rsidRDefault="002F0553"/>
        </w:tc>
        <w:tc>
          <w:tcPr>
            <w:tcW w:w="35" w:type="dxa"/>
          </w:tcPr>
          <w:p w:rsidR="002F0553" w:rsidRPr="00EF60B7" w:rsidRDefault="002F0553"/>
        </w:tc>
        <w:tc>
          <w:tcPr>
            <w:tcW w:w="143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Технологии электронного бизнеса</w:t>
            </w:r>
          </w:p>
        </w:tc>
      </w:tr>
      <w:tr w:rsidR="002F0553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F0553">
        <w:trPr>
          <w:trHeight w:hRule="exact" w:val="138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 w:rsidRPr="00EF60B7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20"/>
                <w:szCs w:val="20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Прикладной информатики и информационных технологий в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образовании</w:t>
            </w:r>
          </w:p>
        </w:tc>
      </w:tr>
      <w:tr w:rsidR="002F0553" w:rsidRPr="00EF60B7">
        <w:trPr>
          <w:trHeight w:hRule="exact" w:val="138"/>
        </w:trPr>
        <w:tc>
          <w:tcPr>
            <w:tcW w:w="426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262" w:type="dxa"/>
          </w:tcPr>
          <w:p w:rsidR="002F0553" w:rsidRPr="00EF60B7" w:rsidRDefault="002F0553"/>
        </w:tc>
        <w:tc>
          <w:tcPr>
            <w:tcW w:w="372" w:type="dxa"/>
          </w:tcPr>
          <w:p w:rsidR="002F0553" w:rsidRPr="00EF60B7" w:rsidRDefault="002F0553"/>
        </w:tc>
        <w:tc>
          <w:tcPr>
            <w:tcW w:w="267" w:type="dxa"/>
          </w:tcPr>
          <w:p w:rsidR="002F0553" w:rsidRPr="00EF60B7" w:rsidRDefault="002F0553"/>
        </w:tc>
        <w:tc>
          <w:tcPr>
            <w:tcW w:w="73" w:type="dxa"/>
          </w:tcPr>
          <w:p w:rsidR="002F0553" w:rsidRPr="00EF60B7" w:rsidRDefault="002F0553"/>
        </w:tc>
        <w:tc>
          <w:tcPr>
            <w:tcW w:w="56" w:type="dxa"/>
          </w:tcPr>
          <w:p w:rsidR="002F0553" w:rsidRPr="00EF60B7" w:rsidRDefault="002F0553"/>
        </w:tc>
        <w:tc>
          <w:tcPr>
            <w:tcW w:w="88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695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94" w:type="dxa"/>
          </w:tcPr>
          <w:p w:rsidR="002F0553" w:rsidRPr="00EF60B7" w:rsidRDefault="002F0553"/>
        </w:tc>
        <w:tc>
          <w:tcPr>
            <w:tcW w:w="35" w:type="dxa"/>
          </w:tcPr>
          <w:p w:rsidR="002F0553" w:rsidRPr="00EF60B7" w:rsidRDefault="002F0553"/>
        </w:tc>
        <w:tc>
          <w:tcPr>
            <w:tcW w:w="143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851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1560" w:type="dxa"/>
          </w:tcPr>
          <w:p w:rsidR="002F0553" w:rsidRPr="00EF60B7" w:rsidRDefault="002F0553"/>
        </w:tc>
        <w:tc>
          <w:tcPr>
            <w:tcW w:w="276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860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426" w:type="dxa"/>
          </w:tcPr>
          <w:p w:rsidR="002F0553" w:rsidRPr="00EF60B7" w:rsidRDefault="002F055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2F0553" w:rsidRPr="00EF60B7" w:rsidRDefault="00EF60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2F0553" w:rsidRPr="00EF60B7" w:rsidRDefault="00EF60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2F0553" w:rsidRPr="00EF60B7">
        <w:trPr>
          <w:trHeight w:hRule="exact" w:val="396"/>
        </w:trPr>
        <w:tc>
          <w:tcPr>
            <w:tcW w:w="426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262" w:type="dxa"/>
          </w:tcPr>
          <w:p w:rsidR="002F0553" w:rsidRPr="00EF60B7" w:rsidRDefault="002F0553"/>
        </w:tc>
        <w:tc>
          <w:tcPr>
            <w:tcW w:w="372" w:type="dxa"/>
          </w:tcPr>
          <w:p w:rsidR="002F0553" w:rsidRPr="00EF60B7" w:rsidRDefault="002F0553"/>
        </w:tc>
        <w:tc>
          <w:tcPr>
            <w:tcW w:w="267" w:type="dxa"/>
          </w:tcPr>
          <w:p w:rsidR="002F0553" w:rsidRPr="00EF60B7" w:rsidRDefault="002F0553"/>
        </w:tc>
        <w:tc>
          <w:tcPr>
            <w:tcW w:w="73" w:type="dxa"/>
          </w:tcPr>
          <w:p w:rsidR="002F0553" w:rsidRPr="00EF60B7" w:rsidRDefault="002F0553"/>
        </w:tc>
        <w:tc>
          <w:tcPr>
            <w:tcW w:w="56" w:type="dxa"/>
          </w:tcPr>
          <w:p w:rsidR="002F0553" w:rsidRPr="00EF60B7" w:rsidRDefault="002F0553"/>
        </w:tc>
        <w:tc>
          <w:tcPr>
            <w:tcW w:w="88" w:type="dxa"/>
          </w:tcPr>
          <w:p w:rsidR="002F0553" w:rsidRPr="00EF60B7" w:rsidRDefault="002F0553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426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262" w:type="dxa"/>
          </w:tcPr>
          <w:p w:rsidR="002F0553" w:rsidRPr="00EF60B7" w:rsidRDefault="002F0553"/>
        </w:tc>
        <w:tc>
          <w:tcPr>
            <w:tcW w:w="372" w:type="dxa"/>
          </w:tcPr>
          <w:p w:rsidR="002F0553" w:rsidRPr="00EF60B7" w:rsidRDefault="002F0553"/>
        </w:tc>
        <w:tc>
          <w:tcPr>
            <w:tcW w:w="267" w:type="dxa"/>
          </w:tcPr>
          <w:p w:rsidR="002F0553" w:rsidRPr="00EF60B7" w:rsidRDefault="002F0553"/>
        </w:tc>
        <w:tc>
          <w:tcPr>
            <w:tcW w:w="73" w:type="dxa"/>
          </w:tcPr>
          <w:p w:rsidR="002F0553" w:rsidRPr="00EF60B7" w:rsidRDefault="002F0553"/>
        </w:tc>
        <w:tc>
          <w:tcPr>
            <w:tcW w:w="56" w:type="dxa"/>
          </w:tcPr>
          <w:p w:rsidR="002F0553" w:rsidRPr="00EF60B7" w:rsidRDefault="002F0553"/>
        </w:tc>
        <w:tc>
          <w:tcPr>
            <w:tcW w:w="88" w:type="dxa"/>
          </w:tcPr>
          <w:p w:rsidR="002F0553" w:rsidRPr="00EF60B7" w:rsidRDefault="002F0553"/>
        </w:tc>
        <w:tc>
          <w:tcPr>
            <w:tcW w:w="284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695" w:type="dxa"/>
          </w:tcPr>
          <w:p w:rsidR="002F0553" w:rsidRPr="00EF60B7" w:rsidRDefault="002F0553"/>
        </w:tc>
        <w:tc>
          <w:tcPr>
            <w:tcW w:w="16" w:type="dxa"/>
          </w:tcPr>
          <w:p w:rsidR="002F0553" w:rsidRPr="00EF60B7" w:rsidRDefault="002F0553"/>
        </w:tc>
        <w:tc>
          <w:tcPr>
            <w:tcW w:w="94" w:type="dxa"/>
          </w:tcPr>
          <w:p w:rsidR="002F0553" w:rsidRPr="00EF60B7" w:rsidRDefault="002F0553"/>
        </w:tc>
        <w:tc>
          <w:tcPr>
            <w:tcW w:w="35" w:type="dxa"/>
          </w:tcPr>
          <w:p w:rsidR="002F0553" w:rsidRPr="00EF60B7" w:rsidRDefault="002F0553"/>
        </w:tc>
        <w:tc>
          <w:tcPr>
            <w:tcW w:w="143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851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1560" w:type="dxa"/>
          </w:tcPr>
          <w:p w:rsidR="002F0553" w:rsidRPr="00EF60B7" w:rsidRDefault="002F0553"/>
        </w:tc>
        <w:tc>
          <w:tcPr>
            <w:tcW w:w="276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860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Pr="00EF60B7" w:rsidRDefault="002F055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2F0553">
        <w:trPr>
          <w:trHeight w:hRule="exact" w:val="138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2F0553">
        <w:trPr>
          <w:trHeight w:hRule="exact" w:val="138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1938"/>
        </w:trPr>
        <w:tc>
          <w:tcPr>
            <w:tcW w:w="426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262" w:type="dxa"/>
          </w:tcPr>
          <w:p w:rsidR="002F0553" w:rsidRDefault="002F0553"/>
        </w:tc>
        <w:tc>
          <w:tcPr>
            <w:tcW w:w="372" w:type="dxa"/>
          </w:tcPr>
          <w:p w:rsidR="002F0553" w:rsidRDefault="002F0553"/>
        </w:tc>
        <w:tc>
          <w:tcPr>
            <w:tcW w:w="267" w:type="dxa"/>
          </w:tcPr>
          <w:p w:rsidR="002F0553" w:rsidRDefault="002F0553"/>
        </w:tc>
        <w:tc>
          <w:tcPr>
            <w:tcW w:w="73" w:type="dxa"/>
          </w:tcPr>
          <w:p w:rsidR="002F0553" w:rsidRDefault="002F0553"/>
        </w:tc>
        <w:tc>
          <w:tcPr>
            <w:tcW w:w="56" w:type="dxa"/>
          </w:tcPr>
          <w:p w:rsidR="002F0553" w:rsidRDefault="002F0553"/>
        </w:tc>
        <w:tc>
          <w:tcPr>
            <w:tcW w:w="88" w:type="dxa"/>
          </w:tcPr>
          <w:p w:rsidR="002F0553" w:rsidRDefault="002F0553"/>
        </w:tc>
        <w:tc>
          <w:tcPr>
            <w:tcW w:w="284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695" w:type="dxa"/>
          </w:tcPr>
          <w:p w:rsidR="002F0553" w:rsidRDefault="002F0553"/>
        </w:tc>
        <w:tc>
          <w:tcPr>
            <w:tcW w:w="16" w:type="dxa"/>
          </w:tcPr>
          <w:p w:rsidR="002F0553" w:rsidRDefault="002F0553"/>
        </w:tc>
        <w:tc>
          <w:tcPr>
            <w:tcW w:w="94" w:type="dxa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 w:rsidRPr="00EF60B7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2F0553" w:rsidRPr="00EF60B7" w:rsidRDefault="002F0553"/>
        </w:tc>
        <w:tc>
          <w:tcPr>
            <w:tcW w:w="143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851" w:type="dxa"/>
          </w:tcPr>
          <w:p w:rsidR="002F0553" w:rsidRPr="00EF60B7" w:rsidRDefault="002F0553"/>
        </w:tc>
        <w:tc>
          <w:tcPr>
            <w:tcW w:w="285" w:type="dxa"/>
          </w:tcPr>
          <w:p w:rsidR="002F0553" w:rsidRPr="00EF60B7" w:rsidRDefault="002F0553"/>
        </w:tc>
        <w:tc>
          <w:tcPr>
            <w:tcW w:w="1560" w:type="dxa"/>
          </w:tcPr>
          <w:p w:rsidR="002F0553" w:rsidRPr="00EF60B7" w:rsidRDefault="002F0553"/>
        </w:tc>
        <w:tc>
          <w:tcPr>
            <w:tcW w:w="276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860" w:type="dxa"/>
          </w:tcPr>
          <w:p w:rsidR="002F0553" w:rsidRPr="00EF60B7" w:rsidRDefault="002F0553"/>
        </w:tc>
      </w:tr>
      <w:tr w:rsidR="002F055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0553" w:rsidRDefault="00EF60B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0553" w:rsidRDefault="00EF60B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F0553" w:rsidRDefault="002F0553"/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285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27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860" w:type="dxa"/>
          </w:tcPr>
          <w:p w:rsidR="002F0553" w:rsidRDefault="002F0553"/>
        </w:tc>
      </w:tr>
    </w:tbl>
    <w:p w:rsidR="002F0553" w:rsidRDefault="00EF60B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2F055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98A224F" wp14:editId="03530DB0">
                  <wp:simplePos x="0" y="0"/>
                  <wp:positionH relativeFrom="column">
                    <wp:posOffset>-177165</wp:posOffset>
                  </wp:positionH>
                  <wp:positionV relativeFrom="paragraph">
                    <wp:posOffset>166370</wp:posOffset>
                  </wp:positionV>
                  <wp:extent cx="6835775" cy="985964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5775" cy="9859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1135" w:type="dxa"/>
          </w:tcPr>
          <w:p w:rsidR="002F0553" w:rsidRDefault="002F0553"/>
        </w:tc>
        <w:tc>
          <w:tcPr>
            <w:tcW w:w="3970" w:type="dxa"/>
          </w:tcPr>
          <w:p w:rsidR="002F0553" w:rsidRDefault="002F05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F055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авил(и):</w:t>
            </w:r>
          </w:p>
        </w:tc>
        <w:tc>
          <w:tcPr>
            <w:tcW w:w="852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3970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Тарасов В.А. _________________</w:t>
            </w:r>
          </w:p>
        </w:tc>
      </w:tr>
      <w:tr w:rsidR="002F0553" w:rsidRPr="00EF60B7">
        <w:trPr>
          <w:trHeight w:hRule="exact" w:val="277"/>
        </w:trPr>
        <w:tc>
          <w:tcPr>
            <w:tcW w:w="3828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3970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3970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F0553">
        <w:trPr>
          <w:trHeight w:hRule="exact" w:val="1111"/>
        </w:trPr>
        <w:tc>
          <w:tcPr>
            <w:tcW w:w="3828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3970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 электронного бизнеса</w:t>
            </w:r>
          </w:p>
        </w:tc>
      </w:tr>
      <w:tr w:rsidR="002F0553">
        <w:trPr>
          <w:trHeight w:hRule="exact" w:val="277"/>
        </w:trPr>
        <w:tc>
          <w:tcPr>
            <w:tcW w:w="3828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3970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2F0553" w:rsidRPr="00EF60B7">
        <w:trPr>
          <w:trHeight w:hRule="exact" w:val="277"/>
        </w:trPr>
        <w:tc>
          <w:tcPr>
            <w:tcW w:w="3828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3970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2F0553" w:rsidRPr="00EF60B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2F0553" w:rsidRPr="00EF60B7">
        <w:trPr>
          <w:trHeight w:hRule="exact" w:val="555"/>
        </w:trPr>
        <w:tc>
          <w:tcPr>
            <w:tcW w:w="3828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3970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2F0553" w:rsidRPr="00EF60B7">
        <w:trPr>
          <w:trHeight w:hRule="exact" w:val="277"/>
        </w:trPr>
        <w:tc>
          <w:tcPr>
            <w:tcW w:w="3828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3970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</w:tbl>
    <w:p w:rsidR="002F0553" w:rsidRPr="00EF60B7" w:rsidRDefault="00EF60B7">
      <w:pPr>
        <w:rPr>
          <w:sz w:val="0"/>
          <w:szCs w:val="0"/>
        </w:rPr>
      </w:pPr>
      <w:r w:rsidRPr="00EF60B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2F055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43EFF0C9" wp14:editId="66F51C45">
                  <wp:simplePos x="0" y="0"/>
                  <wp:positionH relativeFrom="column">
                    <wp:posOffset>-99060</wp:posOffset>
                  </wp:positionH>
                  <wp:positionV relativeFrom="paragraph">
                    <wp:posOffset>209550</wp:posOffset>
                  </wp:positionV>
                  <wp:extent cx="6683375" cy="95199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3375" cy="9519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lx</w:t>
            </w:r>
          </w:p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F0553">
        <w:trPr>
          <w:trHeight w:hRule="exact" w:val="138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F0553" w:rsidRDefault="002F0553"/>
        </w:tc>
      </w:tr>
      <w:tr w:rsidR="002F0553">
        <w:trPr>
          <w:trHeight w:hRule="exact" w:val="13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F0553" w:rsidRDefault="002F0553"/>
        </w:tc>
      </w:tr>
      <w:tr w:rsidR="002F0553">
        <w:trPr>
          <w:trHeight w:hRule="exact" w:val="96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 w:rsidRPr="00EF60B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F0553">
        <w:trPr>
          <w:trHeight w:hRule="exact" w:val="138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2F0553" w:rsidRPr="00EF60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</w:tr>
      <w:tr w:rsidR="002F0553" w:rsidRPr="00EF60B7">
        <w:trPr>
          <w:trHeight w:hRule="exact" w:val="138"/>
        </w:trPr>
        <w:tc>
          <w:tcPr>
            <w:tcW w:w="4679" w:type="dxa"/>
          </w:tcPr>
          <w:p w:rsidR="002F0553" w:rsidRPr="00EF60B7" w:rsidRDefault="002F0553"/>
        </w:tc>
        <w:tc>
          <w:tcPr>
            <w:tcW w:w="426" w:type="dxa"/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F0553" w:rsidRPr="00EF60B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F055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F0553" w:rsidRDefault="002F0553"/>
        </w:tc>
      </w:tr>
      <w:tr w:rsidR="002F0553">
        <w:trPr>
          <w:trHeight w:hRule="exact" w:val="13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F0553" w:rsidRDefault="002F0553"/>
        </w:tc>
      </w:tr>
      <w:tr w:rsidR="002F0553">
        <w:trPr>
          <w:trHeight w:hRule="exact" w:val="96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F0553" w:rsidRPr="00EF60B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EF60B7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F0553">
        <w:trPr>
          <w:trHeight w:hRule="exact" w:val="138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2F0553" w:rsidRPr="00EF60B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4679" w:type="dxa"/>
          </w:tcPr>
          <w:p w:rsidR="002F0553" w:rsidRPr="00EF60B7" w:rsidRDefault="002F0553"/>
        </w:tc>
        <w:tc>
          <w:tcPr>
            <w:tcW w:w="426" w:type="dxa"/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F0553" w:rsidRPr="00EF60B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F055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F0553" w:rsidRDefault="002F0553"/>
        </w:tc>
      </w:tr>
      <w:tr w:rsidR="002F0553">
        <w:trPr>
          <w:trHeight w:hRule="exact" w:val="13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F0553" w:rsidRDefault="002F0553"/>
        </w:tc>
      </w:tr>
      <w:tr w:rsidR="002F0553">
        <w:trPr>
          <w:trHeight w:hRule="exact" w:val="96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F0553" w:rsidRPr="00EF60B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F0553">
        <w:trPr>
          <w:trHeight w:hRule="exact" w:val="138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2F0553" w:rsidRPr="00EF60B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Самерханова Э.К.</w:t>
            </w:r>
          </w:p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F0553" w:rsidRPr="00EF60B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F055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F0553" w:rsidRDefault="002F0553"/>
        </w:tc>
      </w:tr>
      <w:tr w:rsidR="002F0553">
        <w:trPr>
          <w:trHeight w:hRule="exact" w:val="13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F0553" w:rsidRDefault="002F0553"/>
        </w:tc>
      </w:tr>
      <w:tr w:rsidR="002F0553">
        <w:trPr>
          <w:trHeight w:hRule="exact" w:val="96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F0553" w:rsidRPr="00EF60B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EF60B7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2F0553" w:rsidRPr="00EF60B7" w:rsidRDefault="002F0553"/>
        </w:tc>
        <w:tc>
          <w:tcPr>
            <w:tcW w:w="85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F0553">
        <w:trPr>
          <w:trHeight w:hRule="exact" w:val="138"/>
        </w:trPr>
        <w:tc>
          <w:tcPr>
            <w:tcW w:w="4679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2F0553" w:rsidRPr="00EF60B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ед.н., профессор Самерханова Э.К.</w:t>
            </w:r>
          </w:p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F0553" w:rsidRPr="00EF60B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</w:pPr>
            <w:r w:rsidRPr="00EF60B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 w:rsidRPr="00EF60B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2F0553" w:rsidRDefault="002F0553"/>
        </w:tc>
        <w:tc>
          <w:tcPr>
            <w:tcW w:w="85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F0553" w:rsidRDefault="00EF60B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8"/>
        <w:gridCol w:w="1751"/>
        <w:gridCol w:w="4796"/>
        <w:gridCol w:w="973"/>
      </w:tblGrid>
      <w:tr w:rsidR="002F055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2F0553" w:rsidRDefault="002F05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F0553" w:rsidRPr="00EF60B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– дать студентам - будущим специалистам в области прикладной информатики, экономики и коммерции комплекс знаний, умений и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навыков, необходимых для повышения эффективности бизнес-процессов на основе внедрения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-приложений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Wide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технологий.</w:t>
            </w:r>
          </w:p>
        </w:tc>
      </w:tr>
      <w:tr w:rsidR="002F0553" w:rsidRPr="00EF60B7">
        <w:trPr>
          <w:trHeight w:hRule="exact" w:val="292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задачи курса: – ознакомить студента с сущностью электронной коммерции, ее преимуществами и ограничениями,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проанализировать цепочки начисления стоимости в электронной коммерции, а также вопросы организации взаимодействия между коммерческим предприятием и потребителем; – рассмотреть основные преимущества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 в коммерции, особенности использования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электронных досок объявлений и платных служб. Изучить основные элементы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–сайтов, организацию поиска в оперативном режиме необходимых товаров и услуг; – познакомить студента с понятием жизненного цикла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приложений, этапами планирования и вырабо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тки стратегии электронной коммерческой деятельности, технологией проектирования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-сайта; – дать студенту, будущему специалисту в области экономики и коммерции, глубокие и систематизированные знания об основах построения и эффективной эксплуатации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тов, моделях систем платежей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,о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риентированных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познакомить с системами обработки электронных операций. Рассмотреть особенности использования систем электронных платежей и организации автоматизированной расчетной палаты; – развить умения и навыки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студента по методам ведения маркетинга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организации взаимодействия с коммерческими предприятиями, решению вопросов по эксплуатации и совершенствования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-сайта.</w:t>
            </w:r>
          </w:p>
        </w:tc>
      </w:tr>
      <w:tr w:rsidR="002F0553" w:rsidRPr="00EF60B7">
        <w:trPr>
          <w:trHeight w:hRule="exact" w:val="277"/>
        </w:trPr>
        <w:tc>
          <w:tcPr>
            <w:tcW w:w="766" w:type="dxa"/>
          </w:tcPr>
          <w:p w:rsidR="002F0553" w:rsidRPr="00EF60B7" w:rsidRDefault="002F0553"/>
        </w:tc>
        <w:tc>
          <w:tcPr>
            <w:tcW w:w="511" w:type="dxa"/>
          </w:tcPr>
          <w:p w:rsidR="002F0553" w:rsidRPr="00EF60B7" w:rsidRDefault="002F0553"/>
        </w:tc>
        <w:tc>
          <w:tcPr>
            <w:tcW w:w="1560" w:type="dxa"/>
          </w:tcPr>
          <w:p w:rsidR="002F0553" w:rsidRPr="00EF60B7" w:rsidRDefault="002F0553"/>
        </w:tc>
        <w:tc>
          <w:tcPr>
            <w:tcW w:w="1844" w:type="dxa"/>
          </w:tcPr>
          <w:p w:rsidR="002F0553" w:rsidRPr="00EF60B7" w:rsidRDefault="002F0553"/>
        </w:tc>
        <w:tc>
          <w:tcPr>
            <w:tcW w:w="5104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F055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2F0553" w:rsidRPr="00EF60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2F05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Инфокоммуникационные системы и сети</w:t>
            </w:r>
          </w:p>
        </w:tc>
      </w:tr>
      <w:tr w:rsidR="002F05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антикризисного управления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освоение данной дисциплины (модуля) необходимо как предшествующее:</w:t>
            </w:r>
          </w:p>
        </w:tc>
      </w:tr>
      <w:tr w:rsidR="002F05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</w:tr>
      <w:tr w:rsidR="002F05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2F0553">
        <w:trPr>
          <w:trHeight w:hRule="exact" w:val="277"/>
        </w:trPr>
        <w:tc>
          <w:tcPr>
            <w:tcW w:w="766" w:type="dxa"/>
          </w:tcPr>
          <w:p w:rsidR="002F0553" w:rsidRDefault="002F0553"/>
        </w:tc>
        <w:tc>
          <w:tcPr>
            <w:tcW w:w="511" w:type="dxa"/>
          </w:tcPr>
          <w:p w:rsidR="002F0553" w:rsidRDefault="002F0553"/>
        </w:tc>
        <w:tc>
          <w:tcPr>
            <w:tcW w:w="1560" w:type="dxa"/>
          </w:tcPr>
          <w:p w:rsidR="002F0553" w:rsidRDefault="002F0553"/>
        </w:tc>
        <w:tc>
          <w:tcPr>
            <w:tcW w:w="1844" w:type="dxa"/>
          </w:tcPr>
          <w:p w:rsidR="002F0553" w:rsidRDefault="002F0553"/>
        </w:tc>
        <w:tc>
          <w:tcPr>
            <w:tcW w:w="5104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F0553" w:rsidRPr="00EF60B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ПК-15: способностью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осуществлять тестирование компонентов информационных систем по заданным сценариям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 и способы тестирования компонентов информационных систем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ведения  базы  способы тестирования компонентов информационных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тестирования компонентов информационных систем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0553" w:rsidRPr="00EF60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способы тестирования компонентов информационных систем</w:t>
            </w:r>
          </w:p>
        </w:tc>
      </w:tr>
      <w:tr w:rsidR="002F0553" w:rsidRPr="00EF60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заданному алгоритму осуществлять ведение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 и способы тестирования компонентов информационных систем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тестировать компоненты современных информационных систем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ведения  базы данных и способы тестирования компонентов информационных систем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ведения  базы данных и способы тестирования компонентов информационных систем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тестирования компонентов информационных систем</w:t>
            </w:r>
          </w:p>
        </w:tc>
      </w:tr>
      <w:tr w:rsidR="002F0553" w:rsidRPr="00EF60B7">
        <w:trPr>
          <w:trHeight w:hRule="exact" w:val="138"/>
        </w:trPr>
        <w:tc>
          <w:tcPr>
            <w:tcW w:w="766" w:type="dxa"/>
          </w:tcPr>
          <w:p w:rsidR="002F0553" w:rsidRPr="00EF60B7" w:rsidRDefault="002F0553"/>
        </w:tc>
        <w:tc>
          <w:tcPr>
            <w:tcW w:w="511" w:type="dxa"/>
          </w:tcPr>
          <w:p w:rsidR="002F0553" w:rsidRPr="00EF60B7" w:rsidRDefault="002F0553"/>
        </w:tc>
        <w:tc>
          <w:tcPr>
            <w:tcW w:w="1560" w:type="dxa"/>
          </w:tcPr>
          <w:p w:rsidR="002F0553" w:rsidRPr="00EF60B7" w:rsidRDefault="002F0553"/>
        </w:tc>
        <w:tc>
          <w:tcPr>
            <w:tcW w:w="1844" w:type="dxa"/>
          </w:tcPr>
          <w:p w:rsidR="002F0553" w:rsidRPr="00EF60B7" w:rsidRDefault="002F0553"/>
        </w:tc>
        <w:tc>
          <w:tcPr>
            <w:tcW w:w="5104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ПК-22: способностью анализировать рынок программно-технических средств,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продуктов и услуг для создания и модификации информационных систем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0553" w:rsidRPr="00EF60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 подготовки обзоров рынка программно-технических средств и информационных продуктов  и услуг</w:t>
            </w:r>
          </w:p>
        </w:tc>
      </w:tr>
      <w:tr w:rsidR="002F0553" w:rsidRPr="00EF60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подготовки обзоров рынка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 и информационных продуктов  и услуг</w:t>
            </w:r>
          </w:p>
        </w:tc>
      </w:tr>
      <w:tr w:rsidR="002F0553" w:rsidRPr="00EF60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подготовки обзоров рынка программно-технических средств и информационных продуктов  и услуг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0553" w:rsidRPr="00EF60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готовить обзоры рынка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 и информационных продуктов  и услуг</w:t>
            </w:r>
          </w:p>
        </w:tc>
      </w:tr>
    </w:tbl>
    <w:p w:rsidR="002F0553" w:rsidRPr="00EF60B7" w:rsidRDefault="00EF60B7">
      <w:pPr>
        <w:rPr>
          <w:sz w:val="0"/>
          <w:szCs w:val="0"/>
        </w:rPr>
      </w:pPr>
      <w:r w:rsidRPr="00EF60B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1"/>
        <w:gridCol w:w="3238"/>
        <w:gridCol w:w="4806"/>
        <w:gridCol w:w="976"/>
      </w:tblGrid>
      <w:tr w:rsidR="002F05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2F0553" w:rsidRDefault="002F05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F0553" w:rsidRPr="00EF60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обзоры рынка программно-технических средств и информационных продуктов и услуг по заданному алгоритму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рынок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 и информационных продуктов  и услуг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0553" w:rsidRPr="00EF60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подготовки обзоров рынка программно-технических средств и информационных продуктов  и услуг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подготовки обзоров рынка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</w:t>
            </w:r>
          </w:p>
        </w:tc>
      </w:tr>
      <w:tr w:rsidR="002F0553" w:rsidRPr="00EF60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 информационных продуктов  и услуг</w:t>
            </w:r>
          </w:p>
        </w:tc>
      </w:tr>
      <w:tr w:rsidR="002F0553" w:rsidRPr="00EF60B7">
        <w:trPr>
          <w:trHeight w:hRule="exact" w:val="138"/>
        </w:trPr>
        <w:tc>
          <w:tcPr>
            <w:tcW w:w="766" w:type="dxa"/>
          </w:tcPr>
          <w:p w:rsidR="002F0553" w:rsidRPr="00EF60B7" w:rsidRDefault="002F0553"/>
        </w:tc>
        <w:tc>
          <w:tcPr>
            <w:tcW w:w="511" w:type="dxa"/>
          </w:tcPr>
          <w:p w:rsidR="002F0553" w:rsidRPr="00EF60B7" w:rsidRDefault="002F0553"/>
        </w:tc>
        <w:tc>
          <w:tcPr>
            <w:tcW w:w="3403" w:type="dxa"/>
          </w:tcPr>
          <w:p w:rsidR="002F0553" w:rsidRPr="00EF60B7" w:rsidRDefault="002F0553"/>
        </w:tc>
        <w:tc>
          <w:tcPr>
            <w:tcW w:w="5104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F05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выбора эффективных приемов программирования приложений и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 программных прототипов решения прикладных задач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программирования приложений и создания программных прототипов решения прикладных задач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программирования приложений и создания программных прототипов решения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задач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автоматизации и информатизации прикладных процессов не в полном объеме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 и способы тестирования компонентов современных информационных систем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ведения  базы и способы тестирования компонентов современных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тестирования компонентов информационных систем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подготовки обзоров рынка программно-технических средств и информационных продуктов  и услуг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обзоров рынка программно-техн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ических средств и информационных продуктов  и услуг</w:t>
            </w:r>
          </w:p>
        </w:tc>
      </w:tr>
      <w:tr w:rsidR="002F0553" w:rsidRPr="00EF60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подготовки обзоров рынка программно-технических средств и информационных продуктов  и услуг</w:t>
            </w:r>
          </w:p>
        </w:tc>
      </w:tr>
      <w:tr w:rsidR="002F05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создавать программные приложения и прототипы решения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задач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заданному алгоритму создавать программные приложения и прототипы решения прикладных задач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 программные приложения и прототипы решения прикладных задач на ПК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составлять техническую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 проектов автоматизации и информатизации прикладных процессов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заданному алгоритму составлять техническую документацию  проектов  автоматизации и информатизации прикладных процессов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график работ по автоматизации и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информатизации прикладных процессов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способы тестирования компонентов информационных систем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заданному алгоритму осуществлять ведение базы данных и способы тестирования компонентов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систем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тестировать компоненты современных информационных систем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 и услуг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готовить обзоры рынка программно-технических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 и информационных продуктов и услуг по заданному алгоритму</w:t>
            </w:r>
          </w:p>
        </w:tc>
      </w:tr>
      <w:tr w:rsidR="002F0553" w:rsidRPr="00EF60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рынок программно-технических средств и информационных продуктов  и услуг</w:t>
            </w:r>
          </w:p>
        </w:tc>
      </w:tr>
      <w:tr w:rsidR="002F055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программирования приложений и создания программных прототипов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 прикладных задач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выбора эффективных методов и приемов программирования программных  приложений и создания программных прототипов решения прикладных задач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установки программных  приложений и создания программных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прототипов решения прикладных задач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составления технической документации проектов автоматизации и информатизации прикладных процессов</w:t>
            </w:r>
          </w:p>
        </w:tc>
      </w:tr>
      <w:tr w:rsidR="002F0553" w:rsidRPr="00EF60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технической документации проектов автоматизации и информатизации прикладны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процессов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составления графика автоматизации и информатизации прикладных процессов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ведения  базы данных и способы тестирования компонентов информационных систем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ведения  базы данных и способы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тестирования компонентов информационных систем</w:t>
            </w:r>
          </w:p>
        </w:tc>
      </w:tr>
    </w:tbl>
    <w:p w:rsidR="002F0553" w:rsidRPr="00EF60B7" w:rsidRDefault="00EF60B7">
      <w:pPr>
        <w:rPr>
          <w:sz w:val="0"/>
          <w:szCs w:val="0"/>
        </w:rPr>
      </w:pPr>
      <w:r w:rsidRPr="00EF60B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"/>
        <w:gridCol w:w="3195"/>
        <w:gridCol w:w="143"/>
        <w:gridCol w:w="824"/>
        <w:gridCol w:w="698"/>
        <w:gridCol w:w="1117"/>
        <w:gridCol w:w="1268"/>
        <w:gridCol w:w="686"/>
        <w:gridCol w:w="399"/>
        <w:gridCol w:w="982"/>
      </w:tblGrid>
      <w:tr w:rsidR="002F055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2F0553" w:rsidRDefault="002F0553"/>
        </w:tc>
        <w:tc>
          <w:tcPr>
            <w:tcW w:w="710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1277" w:type="dxa"/>
          </w:tcPr>
          <w:p w:rsidR="002F0553" w:rsidRDefault="002F0553"/>
        </w:tc>
        <w:tc>
          <w:tcPr>
            <w:tcW w:w="710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тестирования компонентов информационных систем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подготовки обзоров рынка программно-технических средств и информационных продуктов 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услуг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программно-технических средств</w:t>
            </w:r>
          </w:p>
        </w:tc>
      </w:tr>
      <w:tr w:rsidR="002F0553" w:rsidRPr="00EF60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 информационных продуктов  и услуг</w:t>
            </w:r>
          </w:p>
        </w:tc>
      </w:tr>
      <w:tr w:rsidR="002F0553" w:rsidRPr="00EF60B7">
        <w:trPr>
          <w:trHeight w:hRule="exact" w:val="277"/>
        </w:trPr>
        <w:tc>
          <w:tcPr>
            <w:tcW w:w="766" w:type="dxa"/>
          </w:tcPr>
          <w:p w:rsidR="002F0553" w:rsidRPr="00EF60B7" w:rsidRDefault="002F0553"/>
        </w:tc>
        <w:tc>
          <w:tcPr>
            <w:tcW w:w="228" w:type="dxa"/>
          </w:tcPr>
          <w:p w:rsidR="002F0553" w:rsidRPr="00EF60B7" w:rsidRDefault="002F0553"/>
        </w:tc>
        <w:tc>
          <w:tcPr>
            <w:tcW w:w="3545" w:type="dxa"/>
          </w:tcPr>
          <w:p w:rsidR="002F0553" w:rsidRPr="00EF60B7" w:rsidRDefault="002F0553"/>
        </w:tc>
        <w:tc>
          <w:tcPr>
            <w:tcW w:w="143" w:type="dxa"/>
          </w:tcPr>
          <w:p w:rsidR="002F0553" w:rsidRPr="00EF60B7" w:rsidRDefault="002F0553"/>
        </w:tc>
        <w:tc>
          <w:tcPr>
            <w:tcW w:w="851" w:type="dxa"/>
          </w:tcPr>
          <w:p w:rsidR="002F0553" w:rsidRPr="00EF60B7" w:rsidRDefault="002F0553"/>
        </w:tc>
        <w:tc>
          <w:tcPr>
            <w:tcW w:w="710" w:type="dxa"/>
          </w:tcPr>
          <w:p w:rsidR="002F0553" w:rsidRPr="00EF60B7" w:rsidRDefault="002F0553"/>
        </w:tc>
        <w:tc>
          <w:tcPr>
            <w:tcW w:w="1135" w:type="dxa"/>
          </w:tcPr>
          <w:p w:rsidR="002F0553" w:rsidRPr="00EF60B7" w:rsidRDefault="002F0553"/>
        </w:tc>
        <w:tc>
          <w:tcPr>
            <w:tcW w:w="1277" w:type="dxa"/>
          </w:tcPr>
          <w:p w:rsidR="002F0553" w:rsidRPr="00EF60B7" w:rsidRDefault="002F0553"/>
        </w:tc>
        <w:tc>
          <w:tcPr>
            <w:tcW w:w="710" w:type="dxa"/>
          </w:tcPr>
          <w:p w:rsidR="002F0553" w:rsidRPr="00EF60B7" w:rsidRDefault="002F0553"/>
        </w:tc>
        <w:tc>
          <w:tcPr>
            <w:tcW w:w="426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F055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Наименование разделов и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F0553" w:rsidRPr="00EF60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электронный бизнес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перспективы развития электронного бизнес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модели электронного бизнеса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модели электронного бизнеса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Факторы, влияющие на развитие электронной коммерции в России.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Факторы, влияющие на развитие электронной коммерции в России.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проблем электронной коммерции, свя-занных с о вступлением России во Всемирную торговую организацию.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проблем электронной коммерции, свя-занных с о вступлением России во Всемирную торговую организацию.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 w:rsidRPr="00EF60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Характеристика и структура электронного рынка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труктура электронного рынка, модели взаи-модействия участников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взаимодействия участников рынка: электронные торговые площадки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систем, пользователей и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объ-ектов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электронной коммерции.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Платежные системы Интернета. Системы электронного документооборота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 ПК- 22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Л2.2Л3.1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Платежные системы Интернета. Системы электронного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документооборота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Структурные и функциональные схемы биз-нес-моделей систем электронной коммерции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Структурные и функциональные схемы биз-нес-моделей систем электронной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коммерции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 w:rsidRPr="00EF60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Правовые и этические аспекты электронного бизнеса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вопросы электронного бизнеса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</w:tbl>
    <w:p w:rsidR="002F0553" w:rsidRDefault="00EF60B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9"/>
        <w:gridCol w:w="133"/>
        <w:gridCol w:w="791"/>
        <w:gridCol w:w="668"/>
        <w:gridCol w:w="1094"/>
        <w:gridCol w:w="1278"/>
        <w:gridCol w:w="668"/>
        <w:gridCol w:w="385"/>
        <w:gridCol w:w="940"/>
      </w:tblGrid>
      <w:tr w:rsidR="002F05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2F0553" w:rsidRDefault="002F0553"/>
        </w:tc>
        <w:tc>
          <w:tcPr>
            <w:tcW w:w="710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1277" w:type="dxa"/>
          </w:tcPr>
          <w:p w:rsidR="002F0553" w:rsidRDefault="002F0553"/>
        </w:tc>
        <w:tc>
          <w:tcPr>
            <w:tcW w:w="710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F05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Этические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электронного бизнеса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 w:rsidRPr="00EF60B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Технологии хранения и обработки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2F0553"/>
        </w:tc>
      </w:tr>
      <w:tr w:rsidR="002F05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Интернет-маркетинг и его сущность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Инструментарий интернет- маркетинга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Безопасность информации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 источники угроз. Способы оценки эф-фективности системы безопасности в элек-тронной коммерции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Л2.2Л3.1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Виды и источники угроз. Способы оценки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эф-фективности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безопасности в элек-тронной коммерции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правового регулирования безопасно-сти электронной коммерции /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Вопросы правового регулирования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безопасно-сти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электронной коммерции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</w:tr>
      <w:tr w:rsidR="002F0553">
        <w:trPr>
          <w:trHeight w:hRule="exact" w:val="277"/>
        </w:trPr>
        <w:tc>
          <w:tcPr>
            <w:tcW w:w="993" w:type="dxa"/>
          </w:tcPr>
          <w:p w:rsidR="002F0553" w:rsidRDefault="002F0553"/>
        </w:tc>
        <w:tc>
          <w:tcPr>
            <w:tcW w:w="3545" w:type="dxa"/>
          </w:tcPr>
          <w:p w:rsidR="002F0553" w:rsidRDefault="002F0553"/>
        </w:tc>
        <w:tc>
          <w:tcPr>
            <w:tcW w:w="143" w:type="dxa"/>
          </w:tcPr>
          <w:p w:rsidR="002F0553" w:rsidRDefault="002F0553"/>
        </w:tc>
        <w:tc>
          <w:tcPr>
            <w:tcW w:w="851" w:type="dxa"/>
          </w:tcPr>
          <w:p w:rsidR="002F0553" w:rsidRDefault="002F0553"/>
        </w:tc>
        <w:tc>
          <w:tcPr>
            <w:tcW w:w="710" w:type="dxa"/>
          </w:tcPr>
          <w:p w:rsidR="002F0553" w:rsidRDefault="002F0553"/>
        </w:tc>
        <w:tc>
          <w:tcPr>
            <w:tcW w:w="1135" w:type="dxa"/>
          </w:tcPr>
          <w:p w:rsidR="002F0553" w:rsidRDefault="002F0553"/>
        </w:tc>
        <w:tc>
          <w:tcPr>
            <w:tcW w:w="1277" w:type="dxa"/>
          </w:tcPr>
          <w:p w:rsidR="002F0553" w:rsidRDefault="002F0553"/>
        </w:tc>
        <w:tc>
          <w:tcPr>
            <w:tcW w:w="710" w:type="dxa"/>
          </w:tcPr>
          <w:p w:rsidR="002F0553" w:rsidRDefault="002F0553"/>
        </w:tc>
        <w:tc>
          <w:tcPr>
            <w:tcW w:w="426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F0553" w:rsidRPr="00EF60B7">
        <w:trPr>
          <w:trHeight w:hRule="exact" w:val="764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Электронная коммерция, проблемы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использования, перспективы развития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Электронные платежные системы.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Торговые и финансовые системы.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Баннерная реклама. Особенности рекламы в Интернет.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Операторы ввода и вывода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Операции с файлами. Получение информации о файле.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Работа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каталогами.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Объявление и использование форматов.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Работа с массивами и хэшами.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Виды ссылок, создание и разыменование ссылок.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Операции с регулярными выражениями: поиск, замена, транслитерация.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Функции для работы со строками.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Подпрограммы. Определение и вызов подпрограммы.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Описание локальных переменных в подпрограммах.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Объявления пакетов. Конструктор и деструктор пакета. Автозагрузка.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Создание и подключение библиотечных файлов.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Создание и подключение модулей.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Запуск интерпретатора и режим отладки.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Использование файлов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DBM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обработки данных. Использование текстовых файлов в качестве базы данных.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Создание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CGl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-программы.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Обработка данных формы при создании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CGl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-программы.</w:t>
            </w:r>
          </w:p>
          <w:p w:rsidR="002F0553" w:rsidRPr="00EF60B7" w:rsidRDefault="002F0553">
            <w:pPr>
              <w:spacing w:after="0" w:line="240" w:lineRule="auto"/>
              <w:rPr>
                <w:sz w:val="19"/>
                <w:szCs w:val="19"/>
              </w:rPr>
            </w:pP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заработка в сети Интернет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информационных и вычислительных услуг в Интернет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Бенчмаркетинг в сети Интернет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принципы построения сайтов с целью электронной коммерции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Интернет-трейдинг: виртуальный рынок ценны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 бумаг, виртуальные биржи.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механизма управления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электронной коммерцией на предприятиях промышленных отраслей экономики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как канал рекламных коммуникаций: сходство и различия с традиционными видами рекламы.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Партнерские прогр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аммы в сети Интернет</w:t>
            </w:r>
          </w:p>
        </w:tc>
      </w:tr>
    </w:tbl>
    <w:p w:rsidR="002F0553" w:rsidRPr="00EF60B7" w:rsidRDefault="00EF60B7">
      <w:pPr>
        <w:rPr>
          <w:sz w:val="0"/>
          <w:szCs w:val="0"/>
        </w:rPr>
      </w:pPr>
      <w:r w:rsidRPr="00EF60B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7"/>
        <w:gridCol w:w="1850"/>
        <w:gridCol w:w="3110"/>
        <w:gridCol w:w="1678"/>
        <w:gridCol w:w="991"/>
      </w:tblGrid>
      <w:tr w:rsidR="002F055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F0553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Глобальная информация и безопасность информационного пространства (факторы угрозы безопасности государственн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правовое обеспечение информационной безопасности, методы обеспечения безопасности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пространства)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 политики внедрения информационно-коммуникационных технологий в государственное управление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Обнаружение и ликвидация компьютерных  вирусов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XML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 для организации и обработки данных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Налогообложение электронных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сделок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Продвижение Интернет-ресурса: в онлайновой среде и оффлайне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взаимодействия участников  электронного рынка: электронные торговые площадки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Функции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работы со строками (с примерами)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рынка электронной коммерции (международный Интерн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ет, Российский Интернет)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-маркетинг. Поиск клиентов, заказчиков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партнеров (спам,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-маркетинг, подпись к сообщениям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организация почтовой рассылки)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Транзакции и параллельные вычисления в СУБД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MySQL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Трансформация форм бизнеса в условиях г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лобализации экономики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продвижения сайтов в Интернет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Индустрия информации и знаний (компоненты информационных систем, индустрия информационных систем, индустрия интеллектуальных систем)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Интрасети как инфраструктура организации (основные понятия и тер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мины, сравнение традиционных методов сбора, хранения и обработки информации и методов с использованием сети Интранет, достоинства и недостатки Интрасетей)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 рекламных кампаний (СП и СТВ, критерии эффективности, подсчет эффективности, эффективно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сть имиджевой рекламы)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исследования в Интернет (активные и пассивные исследования, компоненты форм, проектирование форм, обработка результатов)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Копирайтер и Интернет (искусство рекламного текста, правила создания слоганов и рекламных текстов,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примеры удачных и неудачных слоганов)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Лучшие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бизнес-идеи в Интернет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 игры на электронных биржах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Партнерские программы (виды партнерских программ, именные чеки, создание собственной, партнерской программы)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SMS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-бизнес  и Интернет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SilverLight</w:t>
            </w:r>
          </w:p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jQuery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Тест, эссе</w:t>
            </w:r>
          </w:p>
        </w:tc>
      </w:tr>
      <w:tr w:rsidR="002F0553">
        <w:trPr>
          <w:trHeight w:hRule="exact" w:val="277"/>
        </w:trPr>
        <w:tc>
          <w:tcPr>
            <w:tcW w:w="710" w:type="dxa"/>
          </w:tcPr>
          <w:p w:rsidR="002F0553" w:rsidRDefault="002F0553"/>
        </w:tc>
        <w:tc>
          <w:tcPr>
            <w:tcW w:w="1986" w:type="dxa"/>
          </w:tcPr>
          <w:p w:rsidR="002F0553" w:rsidRDefault="002F0553"/>
        </w:tc>
        <w:tc>
          <w:tcPr>
            <w:tcW w:w="1986" w:type="dxa"/>
          </w:tcPr>
          <w:p w:rsidR="002F0553" w:rsidRDefault="002F0553"/>
        </w:tc>
        <w:tc>
          <w:tcPr>
            <w:tcW w:w="340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993" w:type="dxa"/>
          </w:tcPr>
          <w:p w:rsidR="002F0553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ИНФОРМАЦИОННОЕ ОБЕСПЕЧЕНИЕ ДИСЦИПЛИНЫ 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F05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0553" w:rsidRPr="00EF60B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Кобелев О. А., Пирогов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коммерция: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=496127</w:t>
            </w:r>
          </w:p>
        </w:tc>
      </w:tr>
      <w:tr w:rsidR="002F0553" w:rsidRPr="00EF60B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Денисов Д.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электронном бизнесе и коммерции: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=140249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F05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055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Нам С.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электронного бизнеса: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2017, http://biblioclub.ru/index.php? page=book&amp;id=483705</w:t>
            </w:r>
          </w:p>
        </w:tc>
      </w:tr>
      <w:tr w:rsidR="002F0553" w:rsidRPr="00EF60B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Худоренко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Коммуникационные технологии международных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=90920</w:t>
            </w:r>
          </w:p>
        </w:tc>
      </w:tr>
      <w:tr w:rsidR="002F0553" w:rsidRPr="00EF60B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Царелашвили Р.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торговля: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=143082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</w:tbl>
    <w:p w:rsidR="002F0553" w:rsidRDefault="00EF60B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58"/>
        <w:gridCol w:w="1849"/>
        <w:gridCol w:w="1910"/>
        <w:gridCol w:w="3183"/>
        <w:gridCol w:w="1595"/>
        <w:gridCol w:w="968"/>
      </w:tblGrid>
      <w:tr w:rsidR="002F055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2F0553" w:rsidRDefault="002F0553"/>
        </w:tc>
        <w:tc>
          <w:tcPr>
            <w:tcW w:w="1702" w:type="dxa"/>
          </w:tcPr>
          <w:p w:rsidR="002F0553" w:rsidRDefault="002F055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F05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2F055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F055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по организации и проведению практических занятий и самостоятельной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по курсу «Инфокоммуникационные системы и сети»: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 Новгород: Мининский университет, 2016</w:t>
            </w:r>
          </w:p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F0553" w:rsidRPr="00EF60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Граничин, О.Н. Информационные технологии в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О.Н. Граничин, В.И. Кияев. - М. : Интернет-Университет Информационных Технологий, 2008. - 336 с. : ил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схем. - (Основы информационных технологий).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978-5-94774-986-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;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2F0553" w:rsidRPr="00EF60B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Корнеев,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И.К. Информационные технологии в работе с документами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И.К. Корнеев. - М. : Проспект, 2015. - 297 с. : схем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табл.,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978-5-392-18844-4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университета;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Fend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Reloaded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виртуальная среда функционирования 32-битных программ.</w:t>
            </w:r>
          </w:p>
        </w:tc>
      </w:tr>
      <w:tr w:rsidR="002F055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2F055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Перечень информационных справочных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ЭБС «Университетская библиотека онлайн»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Научная электронная библиотека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Универсальные базы данных изданий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Российская государственная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Архив учебных программ и презентаций</w:t>
            </w:r>
          </w:p>
        </w:tc>
      </w:tr>
      <w:tr w:rsidR="002F0553" w:rsidRPr="00EF60B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telecomlaw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Ассоциация исследователей телекоммуникаций и права</w:t>
            </w:r>
          </w:p>
        </w:tc>
      </w:tr>
      <w:tr w:rsidR="002F0553" w:rsidRPr="00EF60B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raai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resurs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shtml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Российская ассоциация искусственного интеллекта</w:t>
            </w:r>
          </w:p>
        </w:tc>
      </w:tr>
      <w:tr w:rsidR="002F0553" w:rsidRPr="00EF60B7">
        <w:trPr>
          <w:trHeight w:hRule="exact" w:val="277"/>
        </w:trPr>
        <w:tc>
          <w:tcPr>
            <w:tcW w:w="710" w:type="dxa"/>
          </w:tcPr>
          <w:p w:rsidR="002F0553" w:rsidRPr="00EF60B7" w:rsidRDefault="002F0553"/>
        </w:tc>
        <w:tc>
          <w:tcPr>
            <w:tcW w:w="58" w:type="dxa"/>
          </w:tcPr>
          <w:p w:rsidR="002F0553" w:rsidRPr="00EF60B7" w:rsidRDefault="002F0553"/>
        </w:tc>
        <w:tc>
          <w:tcPr>
            <w:tcW w:w="1929" w:type="dxa"/>
          </w:tcPr>
          <w:p w:rsidR="002F0553" w:rsidRPr="00EF60B7" w:rsidRDefault="002F0553"/>
        </w:tc>
        <w:tc>
          <w:tcPr>
            <w:tcW w:w="1986" w:type="dxa"/>
          </w:tcPr>
          <w:p w:rsidR="002F0553" w:rsidRPr="00EF60B7" w:rsidRDefault="002F0553"/>
        </w:tc>
        <w:tc>
          <w:tcPr>
            <w:tcW w:w="340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</w:t>
            </w: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МАТЕРИАЛЬНО-ТЕХНИЧЕСКОЕ ОБЕСПЕЧЕНИЕ ДИСЦИПЛИНЫ (МОДУЛЯ)</w:t>
            </w:r>
          </w:p>
        </w:tc>
      </w:tr>
      <w:tr w:rsidR="002F0553" w:rsidRPr="00EF60B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Default="00EF60B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студента отдельным рабочим местом –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базовых устройств персонального компьютера.</w:t>
            </w:r>
          </w:p>
        </w:tc>
      </w:tr>
      <w:tr w:rsidR="002F0553" w:rsidRPr="00EF60B7">
        <w:trPr>
          <w:trHeight w:hRule="exact" w:val="277"/>
        </w:trPr>
        <w:tc>
          <w:tcPr>
            <w:tcW w:w="710" w:type="dxa"/>
          </w:tcPr>
          <w:p w:rsidR="002F0553" w:rsidRPr="00EF60B7" w:rsidRDefault="002F0553"/>
        </w:tc>
        <w:tc>
          <w:tcPr>
            <w:tcW w:w="58" w:type="dxa"/>
          </w:tcPr>
          <w:p w:rsidR="002F0553" w:rsidRPr="00EF60B7" w:rsidRDefault="002F0553"/>
        </w:tc>
        <w:tc>
          <w:tcPr>
            <w:tcW w:w="1929" w:type="dxa"/>
          </w:tcPr>
          <w:p w:rsidR="002F0553" w:rsidRPr="00EF60B7" w:rsidRDefault="002F0553"/>
        </w:tc>
        <w:tc>
          <w:tcPr>
            <w:tcW w:w="1986" w:type="dxa"/>
          </w:tcPr>
          <w:p w:rsidR="002F0553" w:rsidRPr="00EF60B7" w:rsidRDefault="002F0553"/>
        </w:tc>
        <w:tc>
          <w:tcPr>
            <w:tcW w:w="3403" w:type="dxa"/>
          </w:tcPr>
          <w:p w:rsidR="002F0553" w:rsidRPr="00EF60B7" w:rsidRDefault="002F0553"/>
        </w:tc>
        <w:tc>
          <w:tcPr>
            <w:tcW w:w="1702" w:type="dxa"/>
          </w:tcPr>
          <w:p w:rsidR="002F0553" w:rsidRPr="00EF60B7" w:rsidRDefault="002F0553"/>
        </w:tc>
        <w:tc>
          <w:tcPr>
            <w:tcW w:w="993" w:type="dxa"/>
          </w:tcPr>
          <w:p w:rsidR="002F0553" w:rsidRPr="00EF60B7" w:rsidRDefault="002F0553"/>
        </w:tc>
      </w:tr>
      <w:tr w:rsidR="002F0553" w:rsidRPr="00EF60B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F60B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F0553" w:rsidRPr="00EF60B7">
        <w:trPr>
          <w:trHeight w:hRule="exact" w:val="465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2F0553" w:rsidRPr="00EF60B7" w:rsidRDefault="002F0553">
            <w:pPr>
              <w:spacing w:after="0" w:line="240" w:lineRule="auto"/>
              <w:rPr>
                <w:sz w:val="19"/>
                <w:szCs w:val="19"/>
              </w:rPr>
            </w:pP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Поначугин А.В. Технологии электронного бизнеса (методические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рекомендации)/ Н. Новгород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НГПУ, 2012. – 20с.</w:t>
            </w:r>
          </w:p>
          <w:p w:rsidR="002F0553" w:rsidRPr="00EF60B7" w:rsidRDefault="002F0553">
            <w:pPr>
              <w:spacing w:after="0" w:line="240" w:lineRule="auto"/>
              <w:rPr>
                <w:sz w:val="19"/>
                <w:szCs w:val="19"/>
              </w:rPr>
            </w:pP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имеются следующие материалы: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Список источников информации (основная, дополнительная литература и </w:t>
            </w:r>
            <w:proofErr w:type="gramStart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Интернет-источники</w:t>
            </w:r>
            <w:proofErr w:type="gramEnd"/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по всем разделам 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Словарь терминов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Методические рекомендации к лабораторным работам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Перечень контрольных вопросов к зачету по дисциплине</w:t>
            </w:r>
          </w:p>
          <w:p w:rsidR="002F0553" w:rsidRPr="00EF60B7" w:rsidRDefault="002F0553">
            <w:pPr>
              <w:spacing w:after="0" w:line="240" w:lineRule="auto"/>
              <w:rPr>
                <w:sz w:val="19"/>
                <w:szCs w:val="19"/>
              </w:rPr>
            </w:pP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 Тренды электронной коммерции 2015 года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rusability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Мобильность в бизнесе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cnews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reviews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mobile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_2015</w:t>
            </w:r>
          </w:p>
          <w:p w:rsidR="002F0553" w:rsidRPr="00EF60B7" w:rsidRDefault="002F0553">
            <w:pPr>
              <w:spacing w:after="0" w:line="240" w:lineRule="auto"/>
              <w:rPr>
                <w:sz w:val="19"/>
                <w:szCs w:val="19"/>
              </w:rPr>
            </w:pP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2F0553" w:rsidRPr="00EF60B7" w:rsidRDefault="002F0553">
            <w:pPr>
              <w:spacing w:after="0" w:line="240" w:lineRule="auto"/>
              <w:rPr>
                <w:sz w:val="19"/>
                <w:szCs w:val="19"/>
              </w:rPr>
            </w:pP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cientific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2F0553" w:rsidRPr="00EF60B7" w:rsidRDefault="00EF60B7">
            <w:pPr>
              <w:spacing w:after="0" w:line="240" w:lineRule="auto"/>
              <w:rPr>
                <w:sz w:val="19"/>
                <w:szCs w:val="19"/>
              </w:rPr>
            </w:pPr>
            <w:r w:rsidRPr="00EF60B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2F0553" w:rsidRPr="00EF60B7" w:rsidRDefault="002F0553"/>
    <w:sectPr w:rsidR="002F0553" w:rsidRPr="00EF60B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F0553"/>
    <w:rsid w:val="00D31453"/>
    <w:rsid w:val="00E209E2"/>
    <w:rsid w:val="00E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3676</Words>
  <Characters>20954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ПИМЗ-16_plx_Технологии электронного бизнеса_</vt:lpstr>
      <vt:lpstr>Лист1</vt:lpstr>
    </vt:vector>
  </TitlesOfParts>
  <Company/>
  <LinksUpToDate>false</LinksUpToDate>
  <CharactersWithSpaces>24581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ПИМЗ-16_plx_Технологии электронного бизнеса_</dc:title>
  <dc:creator>FastReport.NET</dc:creator>
  <cp:lastModifiedBy>Luda</cp:lastModifiedBy>
  <cp:revision>2</cp:revision>
  <dcterms:created xsi:type="dcterms:W3CDTF">2019-08-19T18:39:00Z</dcterms:created>
  <dcterms:modified xsi:type="dcterms:W3CDTF">2019-08-19T18:39:00Z</dcterms:modified>
</cp:coreProperties>
</file>